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ETH Zürich: ETH Zurich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ID: [pertinent ID determined by funder or institution, if available, e.g., a grant number]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name: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description: [short summary]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period: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starting date: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manager(s): [name of responsible persons of the project and ORCIDs if applicable]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data contact: [person to contact if different from above]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Date of first DMP version: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Date of last DMP update: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 and documentation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collect, generate or reuse?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generated?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you provide with the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Ethics, legal and security issues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ethical or legal issues be addressed and handled?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access and security be managed?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handle copyright and Intellectual Property Rights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storage and preservation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your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your research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 and reuse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and where will the data be shared?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there any necessary limitations to protect sensitive data?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